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1C" w:rsidRDefault="00F42D0F" w:rsidP="00E10AC3">
      <w:pPr>
        <w:pStyle w:val="Rubrik1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-333375</wp:posOffset>
            </wp:positionH>
            <wp:positionV relativeFrom="margin">
              <wp:posOffset>-361950</wp:posOffset>
            </wp:positionV>
            <wp:extent cx="1848002" cy="1114654"/>
            <wp:effectExtent l="0" t="0" r="0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00892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002" cy="1114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3D9">
        <w:t>Teknikplanering år 9</w:t>
      </w:r>
    </w:p>
    <w:p w:rsidR="00E10AC3" w:rsidRDefault="00E10AC3" w:rsidP="00E10AC3">
      <w:r>
        <w:t>Övergripande pedagogisk planering i teknikämnet.</w:t>
      </w:r>
    </w:p>
    <w:p w:rsidR="00E10AC3" w:rsidRDefault="00E10AC3" w:rsidP="00E10AC3"/>
    <w:p w:rsidR="00E10AC3" w:rsidRDefault="00E10AC3" w:rsidP="00E10AC3">
      <w:pPr>
        <w:pStyle w:val="Rubrik2"/>
      </w:pPr>
      <w:r>
        <w:t>Förmågor</w:t>
      </w:r>
    </w:p>
    <w:p w:rsidR="00E10AC3" w:rsidRDefault="00E10AC3" w:rsidP="00E10AC3">
      <w:r>
        <w:t>Eftersom eleverna bara läser ämnet teknik i två årskurser kommer vi att arbeta utifrån samtliga fem förmågor. Dessa är förmågan att:</w:t>
      </w:r>
    </w:p>
    <w:p w:rsidR="00E10AC3" w:rsidRPr="00E10AC3" w:rsidRDefault="00E10AC3" w:rsidP="00E10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v-SE"/>
        </w:rPr>
      </w:pPr>
      <w:r w:rsidRPr="00E10AC3">
        <w:rPr>
          <w:rFonts w:eastAsia="Times New Roman" w:cs="Times New Roman"/>
          <w:szCs w:val="24"/>
          <w:lang w:eastAsia="sv-SE"/>
        </w:rPr>
        <w:t xml:space="preserve">identifiera och analysera tekniska lösningar utifrån ändamålsenlighet och funktion, </w:t>
      </w:r>
    </w:p>
    <w:p w:rsidR="00E10AC3" w:rsidRPr="00E10AC3" w:rsidRDefault="00E10AC3" w:rsidP="00E10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v-SE"/>
        </w:rPr>
      </w:pPr>
      <w:r w:rsidRPr="00E10AC3">
        <w:rPr>
          <w:rFonts w:eastAsia="Times New Roman" w:cs="Times New Roman"/>
          <w:szCs w:val="24"/>
          <w:lang w:eastAsia="sv-SE"/>
        </w:rPr>
        <w:t xml:space="preserve">identifiera problem och behov som kan lösas med teknik och utarbeta förslag till lösningar, </w:t>
      </w:r>
    </w:p>
    <w:p w:rsidR="00E10AC3" w:rsidRPr="00E10AC3" w:rsidRDefault="00E10AC3" w:rsidP="00E10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v-SE"/>
        </w:rPr>
      </w:pPr>
      <w:r w:rsidRPr="00E10AC3">
        <w:rPr>
          <w:rFonts w:eastAsia="Times New Roman" w:cs="Times New Roman"/>
          <w:szCs w:val="24"/>
          <w:lang w:eastAsia="sv-SE"/>
        </w:rPr>
        <w:t xml:space="preserve">använda teknikområdets begrepp och uttrycksformer, </w:t>
      </w:r>
    </w:p>
    <w:p w:rsidR="00E10AC3" w:rsidRPr="00E10AC3" w:rsidRDefault="00E10AC3" w:rsidP="00E10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v-SE"/>
        </w:rPr>
      </w:pPr>
      <w:r w:rsidRPr="00E10AC3">
        <w:rPr>
          <w:rFonts w:eastAsia="Times New Roman" w:cs="Times New Roman"/>
          <w:szCs w:val="24"/>
          <w:lang w:eastAsia="sv-SE"/>
        </w:rPr>
        <w:t xml:space="preserve">värdera konsekvenser av olika teknikval för individ, samhälle och miljö, och </w:t>
      </w:r>
    </w:p>
    <w:p w:rsidR="00E10AC3" w:rsidRPr="00E10AC3" w:rsidRDefault="00E10AC3" w:rsidP="00E10A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sv-SE"/>
        </w:rPr>
      </w:pPr>
      <w:r w:rsidRPr="00E10AC3">
        <w:rPr>
          <w:rFonts w:eastAsia="Times New Roman" w:cs="Times New Roman"/>
          <w:szCs w:val="24"/>
          <w:lang w:eastAsia="sv-SE"/>
        </w:rPr>
        <w:t xml:space="preserve">analysera drivkrafter bakom teknikutveckling och hur tekniken har förändrats över tid. </w:t>
      </w:r>
    </w:p>
    <w:p w:rsidR="00E10AC3" w:rsidRDefault="00E10AC3" w:rsidP="00E10AC3">
      <w:pPr>
        <w:pStyle w:val="Rubrik2"/>
      </w:pPr>
      <w:r>
        <w:t>Kunskapskrav</w:t>
      </w:r>
    </w:p>
    <w:p w:rsidR="00E10AC3" w:rsidRDefault="00E10AC3" w:rsidP="00E10AC3">
      <w:r>
        <w:t>Kunskapskraven är tätt knutna till förmågorna. För att eleverna ska ha en möjlighet att vissa progression över de två årskurser de läser teknik kommer vi att arbeta med samtliga kunskapskrav.</w:t>
      </w:r>
    </w:p>
    <w:p w:rsidR="00E10AC3" w:rsidRDefault="00830A20" w:rsidP="00E10AC3">
      <w:r>
        <w:rPr>
          <w:noProof/>
          <w:lang w:eastAsia="sv-SE"/>
        </w:rPr>
        <w:drawing>
          <wp:inline distT="0" distB="0" distL="0" distR="0">
            <wp:extent cx="5760720" cy="3423285"/>
            <wp:effectExtent l="0" t="0" r="0" b="571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nskapskrav teknik år 8 bil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AC3" w:rsidRDefault="00E10AC3" w:rsidP="00E10AC3">
      <w:pPr>
        <w:pStyle w:val="Rubrik2"/>
      </w:pPr>
      <w:r>
        <w:t>Centralt innehåll</w:t>
      </w:r>
    </w:p>
    <w:p w:rsidR="008B0493" w:rsidRPr="008B0493" w:rsidRDefault="008B0493" w:rsidP="008B0493">
      <w:r>
        <w:t>I årskurs 8 kommer vi att arbeta med följande delar av det centrala innehållet.</w:t>
      </w:r>
    </w:p>
    <w:p w:rsidR="00FF562A" w:rsidRPr="00FF562A" w:rsidRDefault="00FF562A" w:rsidP="00FF562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aramond"/>
        </w:rPr>
      </w:pPr>
      <w:bookmarkStart w:id="0" w:name="_GoBack"/>
      <w:bookmarkEnd w:id="0"/>
      <w:r w:rsidRPr="00FF562A">
        <w:rPr>
          <w:rFonts w:cs="Garamond"/>
        </w:rPr>
        <w:t>Teknikutvecklingsarbetets olika faser: identifiering av behov, undersökning, förslag till lösningar, konstruktion och utprövning. Hur faserna i arbetsprocessen samverkar.</w:t>
      </w:r>
    </w:p>
    <w:p w:rsidR="00FF562A" w:rsidRPr="00FF562A" w:rsidRDefault="00FF562A" w:rsidP="00FF562A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FF562A">
        <w:rPr>
          <w:rFonts w:cs="Garamond"/>
        </w:rPr>
        <w:t>Egna konstruktioner där man tillämpar principer för styrning och reglering med hjälp av pneumatik eller elektronik.</w:t>
      </w:r>
    </w:p>
    <w:p w:rsidR="00FF562A" w:rsidRPr="00FF562A" w:rsidRDefault="00FF562A" w:rsidP="00FF562A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FF562A">
        <w:rPr>
          <w:rFonts w:cs="Garamond"/>
        </w:rPr>
        <w:t xml:space="preserve">Dokumentation i form av manuella och digitala skisser och ritningar med förklarande ord och begrepp, symboler och måttangivelser samt dokumentation med fysiska eller digitala </w:t>
      </w:r>
      <w:r w:rsidRPr="00FF562A">
        <w:rPr>
          <w:rFonts w:cs="Garamond"/>
        </w:rPr>
        <w:lastRenderedPageBreak/>
        <w:t>modeller. Enkla, skriftliga rapporter som beskriver och sammanfattar konstruktions- och teknikutvecklingsarbete.</w:t>
      </w:r>
    </w:p>
    <w:p w:rsidR="00FF562A" w:rsidRPr="00FF562A" w:rsidRDefault="00FF562A" w:rsidP="00FF562A">
      <w:pPr>
        <w:pStyle w:val="Liststycke"/>
        <w:numPr>
          <w:ilvl w:val="0"/>
          <w:numId w:val="3"/>
        </w:numPr>
        <w:rPr>
          <w:rFonts w:cs="Garamond"/>
        </w:rPr>
      </w:pPr>
      <w:r w:rsidRPr="00FF562A">
        <w:rPr>
          <w:rFonts w:cs="Garamond"/>
        </w:rPr>
        <w:t>Grundläggande elektronik och elektroniska komponenter, till exempel lysdioder och enkla förstärkare.</w:t>
      </w:r>
    </w:p>
    <w:p w:rsidR="00FF562A" w:rsidRPr="00FF562A" w:rsidRDefault="00FF562A" w:rsidP="00FF562A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FF562A">
        <w:rPr>
          <w:rFonts w:cs="Garamond"/>
        </w:rPr>
        <w:t>Hur komponenter och delsystem samverkar i ett större system, till exempel vid produktion och distribution av elektricitet.</w:t>
      </w:r>
    </w:p>
    <w:p w:rsidR="00FF562A" w:rsidRPr="00FF562A" w:rsidRDefault="00FF562A" w:rsidP="00FF562A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FF562A">
        <w:rPr>
          <w:rFonts w:cs="Garamond"/>
        </w:rPr>
        <w:t>Tekniska lösningar inom kommunikations- och informationsteknik för utbyte av information, till exempel datorer, internet och mobiltelefoni.</w:t>
      </w:r>
    </w:p>
    <w:p w:rsidR="00FF562A" w:rsidRPr="00FF562A" w:rsidRDefault="00FF562A" w:rsidP="00FF562A">
      <w:pPr>
        <w:pStyle w:val="Liststycke"/>
        <w:numPr>
          <w:ilvl w:val="0"/>
          <w:numId w:val="3"/>
        </w:numPr>
        <w:rPr>
          <w:rFonts w:cs="Garamond"/>
        </w:rPr>
      </w:pPr>
      <w:r w:rsidRPr="00FF562A">
        <w:rPr>
          <w:rFonts w:cs="Garamond"/>
        </w:rPr>
        <w:t>Ord och begrepp för att benämna och samtala om tekniska lösningar.</w:t>
      </w:r>
    </w:p>
    <w:p w:rsidR="00FF562A" w:rsidRPr="00FF562A" w:rsidRDefault="00FF562A" w:rsidP="00FF562A">
      <w:pPr>
        <w:pStyle w:val="Liststycke"/>
        <w:numPr>
          <w:ilvl w:val="0"/>
          <w:numId w:val="3"/>
        </w:numPr>
        <w:rPr>
          <w:rFonts w:cs="Garamond"/>
        </w:rPr>
      </w:pPr>
      <w:r w:rsidRPr="00FF562A">
        <w:rPr>
          <w:rFonts w:cs="Garamond"/>
        </w:rPr>
        <w:t>Internet och andra globala tekniska system. Systemens fördelar, risker och sårbarhet.</w:t>
      </w:r>
    </w:p>
    <w:p w:rsidR="00FF562A" w:rsidRPr="00FF562A" w:rsidRDefault="00FF562A" w:rsidP="00FF562A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FF562A">
        <w:rPr>
          <w:rFonts w:cs="Garamond"/>
        </w:rPr>
        <w:t>Samband mellan teknisk utveckling och vetenskapliga framsteg. Hur tekniken har möjliggjort vetenskapliga upptäckter och hur vetenskapen har möjliggjort tekniska innovationer.</w:t>
      </w:r>
    </w:p>
    <w:p w:rsidR="00FF562A" w:rsidRPr="00FF562A" w:rsidRDefault="00FF562A" w:rsidP="00FF562A">
      <w:pPr>
        <w:pStyle w:val="Liststycke"/>
        <w:numPr>
          <w:ilvl w:val="0"/>
          <w:numId w:val="3"/>
        </w:numPr>
      </w:pPr>
      <w:r w:rsidRPr="00FF562A">
        <w:rPr>
          <w:rFonts w:cs="Garamond"/>
        </w:rPr>
        <w:t>Hur kulturella föreställningar om teknik påverkar kvinnors och mäns yrkesval och teknikanvändning.</w:t>
      </w:r>
    </w:p>
    <w:p w:rsidR="00E10AC3" w:rsidRPr="00E10AC3" w:rsidRDefault="00E10AC3" w:rsidP="00E10AC3"/>
    <w:sectPr w:rsidR="00E10AC3" w:rsidRPr="00E10AC3" w:rsidSect="00F42D0F">
      <w:pgSz w:w="11906" w:h="16838"/>
      <w:pgMar w:top="1417" w:right="1417" w:bottom="1417" w:left="1417" w:header="708" w:footer="708" w:gutter="0"/>
      <w:pgBorders w:offsetFrom="page">
        <w:top w:val="dashSmallGap" w:sz="4" w:space="24" w:color="auto" w:shadow="1"/>
        <w:left w:val="dashSmallGap" w:sz="4" w:space="24" w:color="auto" w:shadow="1"/>
        <w:bottom w:val="dashSmallGap" w:sz="4" w:space="24" w:color="auto" w:shadow="1"/>
        <w:right w:val="dashSmallGap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65EF1"/>
    <w:multiLevelType w:val="hybridMultilevel"/>
    <w:tmpl w:val="3A52DE5E"/>
    <w:lvl w:ilvl="0" w:tplc="664E2C9C">
      <w:numFmt w:val="bullet"/>
      <w:lvlText w:val="•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D7C43"/>
    <w:multiLevelType w:val="hybridMultilevel"/>
    <w:tmpl w:val="46A47D54"/>
    <w:lvl w:ilvl="0" w:tplc="664E2C9C">
      <w:numFmt w:val="bullet"/>
      <w:lvlText w:val="•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412DE"/>
    <w:multiLevelType w:val="multilevel"/>
    <w:tmpl w:val="8C3A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0F"/>
    <w:rsid w:val="00830A20"/>
    <w:rsid w:val="00841E57"/>
    <w:rsid w:val="008B0493"/>
    <w:rsid w:val="008D61A9"/>
    <w:rsid w:val="00E10AC3"/>
    <w:rsid w:val="00E563D9"/>
    <w:rsid w:val="00EC041C"/>
    <w:rsid w:val="00F42D0F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0E2A5-90E4-44CF-BAF8-D86E8C82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10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10A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10A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10A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rutnt">
    <w:name w:val="Table Grid"/>
    <w:basedOn w:val="Normaltabell"/>
    <w:uiPriority w:val="59"/>
    <w:rsid w:val="0083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830A20"/>
    <w:rPr>
      <w:b/>
      <w:bCs/>
    </w:rPr>
  </w:style>
  <w:style w:type="paragraph" w:styleId="Liststycke">
    <w:name w:val="List Paragraph"/>
    <w:basedOn w:val="Normal"/>
    <w:uiPriority w:val="34"/>
    <w:qFormat/>
    <w:rsid w:val="008B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4B7D7DAE</Template>
  <TotalTime>1</TotalTime>
  <Pages>2</Pages>
  <Words>362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Hägg</dc:creator>
  <cp:keywords/>
  <dc:description/>
  <cp:lastModifiedBy>Jenny Hägg</cp:lastModifiedBy>
  <cp:revision>3</cp:revision>
  <dcterms:created xsi:type="dcterms:W3CDTF">2015-01-29T10:52:00Z</dcterms:created>
  <dcterms:modified xsi:type="dcterms:W3CDTF">2015-01-29T10:53:00Z</dcterms:modified>
</cp:coreProperties>
</file>